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D950C3">
        <w:rPr>
          <w:b/>
          <w:bCs/>
          <w:sz w:val="28"/>
          <w:szCs w:val="28"/>
          <w:bdr w:val="none" w:sz="0" w:space="0" w:color="auto" w:frame="1"/>
        </w:rPr>
        <w:t>Повторить теоретический материал от 14.04. и подготовить презентационный материал на тему «Инструкция исполнения резьбы»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bookmarkStart w:id="0" w:name="_GoBack"/>
      <w:bookmarkEnd w:id="0"/>
    </w:p>
    <w:sectPr w:rsidR="00833CF0" w:rsidRPr="00EB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A3609"/>
    <w:rsid w:val="00D950C3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9C6D0-2CF1-459F-B19D-28697C5DF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2020-04-03T18:48:00Z</dcterms:modified>
</cp:coreProperties>
</file>